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Ob</w:t>
      </w: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čina Idrija, mestni trg 1, 5280 Idrija, ki jo zastopa župan Tomaž Vencelj, matična številka 5880068, davčna številka SI20497423, račun 011000100003638, v nadaljevanju Občina </w:t>
      </w:r>
    </w:p>
    <w:p>
      <w:pPr>
        <w:spacing w:before="0" w:after="0" w:line="240"/>
        <w:ind w:right="0" w:left="0" w:firstLine="0"/>
        <w:jc w:val="center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in </w:t>
      </w:r>
    </w:p>
    <w:p>
      <w:pPr>
        <w:spacing w:before="0" w:after="0" w:line="240"/>
        <w:ind w:right="0" w:left="0" w:firstLine="0"/>
        <w:jc w:val="center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ime in priimek, naslov, dav</w:t>
      </w: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čna št. _____________, v nadaljevanju upravičenec, </w:t>
      </w:r>
    </w:p>
    <w:p>
      <w:pPr>
        <w:spacing w:before="0" w:after="0" w:line="240"/>
        <w:ind w:right="0" w:left="0" w:firstLine="0"/>
        <w:jc w:val="left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skleneta na podlagi Sklepa o odobritvi subvencije za kritje stro</w:t>
      </w: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škov najetega stanovanjskega kredita št. 403 - _/2025 -__,  z dne __. __. 2025, naslednjo</w:t>
      </w:r>
    </w:p>
    <w:p>
      <w:pPr>
        <w:spacing w:before="0" w:after="0" w:line="240"/>
        <w:ind w:right="0" w:left="0" w:firstLine="0"/>
        <w:jc w:val="center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alibri Light" w:hAnsi="Calibri Light" w:cs="Calibri Light" w:eastAsia="Calibri Light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b/>
          <w:color w:val="auto"/>
          <w:spacing w:val="0"/>
          <w:position w:val="0"/>
          <w:sz w:val="24"/>
          <w:shd w:fill="auto" w:val="clear"/>
        </w:rPr>
        <w:t xml:space="preserve">Pogodbo o subvencioniranju stro</w:t>
      </w:r>
      <w:r>
        <w:rPr>
          <w:rFonts w:ascii="Calibri Light" w:hAnsi="Calibri Light" w:cs="Calibri Light" w:eastAsia="Calibri Light"/>
          <w:b/>
          <w:color w:val="auto"/>
          <w:spacing w:val="0"/>
          <w:position w:val="0"/>
          <w:sz w:val="24"/>
          <w:shd w:fill="auto" w:val="clear"/>
        </w:rPr>
        <w:t xml:space="preserve">škov najetega stanovanjskega kredita</w:t>
      </w:r>
    </w:p>
    <w:p>
      <w:pPr>
        <w:spacing w:before="0" w:after="0" w:line="240"/>
        <w:ind w:right="0" w:left="0" w:firstLine="0"/>
        <w:jc w:val="center"/>
        <w:rPr>
          <w:rFonts w:ascii="Calibri Light" w:hAnsi="Calibri Light" w:cs="Calibri Light" w:eastAsia="Calibri Light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0"/>
        </w:numPr>
        <w:spacing w:before="0" w:after="0" w:line="240"/>
        <w:ind w:right="0" w:left="720" w:hanging="360"/>
        <w:jc w:val="center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člen</w:t>
      </w:r>
    </w:p>
    <w:p>
      <w:pPr>
        <w:spacing w:before="0" w:after="0" w:line="240"/>
        <w:ind w:right="0" w:left="0" w:firstLine="0"/>
        <w:jc w:val="both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Pogodbeni stranki uvodoma ugotavljata:</w:t>
      </w:r>
    </w:p>
    <w:p>
      <w:pPr>
        <w:numPr>
          <w:ilvl w:val="0"/>
          <w:numId w:val="12"/>
        </w:numPr>
        <w:spacing w:before="0" w:after="0" w:line="240"/>
        <w:ind w:right="0" w:left="360" w:hanging="360"/>
        <w:jc w:val="both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da je Ob</w:t>
      </w: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čina objavila javni razpis za subvencioniranje obrestne mere in stroškov najetih stanovanjskih kreditov občanov občine Idrija za leto 2026,</w:t>
      </w:r>
    </w:p>
    <w:p>
      <w:pPr>
        <w:numPr>
          <w:ilvl w:val="0"/>
          <w:numId w:val="12"/>
        </w:numPr>
        <w:spacing w:before="0" w:after="0" w:line="240"/>
        <w:ind w:right="0" w:left="360" w:hanging="360"/>
        <w:jc w:val="both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da se je kreditojemalec prijavil na javni razpis ter je na podlagi sklepa o odobritvi subvencije za kritje stro</w:t>
      </w: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škov najetega stanovanjskega kredita št. _______ z dne __________, Občini pravočasno dne _____ pisno sporočil, da bo subvencijo koristil, in sicer za najetje stanovanjskega kredita za namen ___________________________.</w:t>
      </w:r>
    </w:p>
    <w:p>
      <w:pPr>
        <w:spacing w:before="0" w:after="0" w:line="240"/>
        <w:ind w:right="0" w:left="0" w:firstLine="0"/>
        <w:jc w:val="both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4"/>
        </w:numPr>
        <w:spacing w:before="0" w:after="0" w:line="240"/>
        <w:ind w:right="0" w:left="720" w:hanging="360"/>
        <w:jc w:val="center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člen</w:t>
      </w:r>
    </w:p>
    <w:p>
      <w:pPr>
        <w:spacing w:before="0" w:after="0" w:line="240"/>
        <w:ind w:right="0" w:left="0" w:firstLine="0"/>
        <w:jc w:val="both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Kreditojemalec se zavezuje, da bo subvencijo koristil v skladu z opisom vsebine prijave na javni razpis in je za ta namen pri banki ___________ (naziv banke) sklenil pogodbo o stanovanjskem kreditu </w:t>
      </w: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št. ___________ z dne ________ v višini _____________ </w:t>
      </w: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€.</w:t>
      </w:r>
    </w:p>
    <w:p>
      <w:pPr>
        <w:spacing w:before="0" w:after="0" w:line="240"/>
        <w:ind w:right="0" w:left="0" w:firstLine="0"/>
        <w:jc w:val="left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Ob</w:t>
      </w: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čina bo nakazala odobreno subvencijo v višini _________ </w:t>
      </w: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€ na ra</w:t>
      </w: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čun banke št. ____________________ s sklicem _______________, navedenim v __. členu pogodbe iz prejšnjega odstavka.</w:t>
      </w:r>
    </w:p>
    <w:p>
      <w:pPr>
        <w:spacing w:before="0" w:after="0" w:line="240"/>
        <w:ind w:right="0" w:left="0" w:firstLine="0"/>
        <w:jc w:val="both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18"/>
        </w:numPr>
        <w:spacing w:before="0" w:after="0" w:line="240"/>
        <w:ind w:right="0" w:left="720" w:hanging="360"/>
        <w:jc w:val="center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člen</w:t>
      </w:r>
    </w:p>
    <w:p>
      <w:pPr>
        <w:spacing w:before="0" w:after="0" w:line="240"/>
        <w:ind w:right="0" w:left="0" w:firstLine="0"/>
        <w:jc w:val="both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Sredstva iz drugega odstavka 2. </w:t>
      </w: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člena te pogodbe bodo nakazana iz proračunske postavke 1316134 subv. om za nakupe in novogradnje ter adapt. stanovanj in stan. hiš., v roku 8 dni po prejemu podpisane pogodbe. Skrajni rok za koriščenje subvencije je 30.11.2026.   </w:t>
      </w:r>
    </w:p>
    <w:p>
      <w:pPr>
        <w:spacing w:before="0" w:after="0" w:line="240"/>
        <w:ind w:right="0" w:left="0" w:firstLine="0"/>
        <w:jc w:val="both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0"/>
        </w:numPr>
        <w:spacing w:before="0" w:after="0" w:line="240"/>
        <w:ind w:right="0" w:left="720" w:hanging="360"/>
        <w:jc w:val="center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člen</w:t>
      </w:r>
    </w:p>
    <w:p>
      <w:pPr>
        <w:spacing w:before="0" w:after="0" w:line="240"/>
        <w:ind w:right="0" w:left="0" w:firstLine="0"/>
        <w:jc w:val="both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Ob</w:t>
      </w: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čina lahko preverja namensko porabo odobrene subvencije. Kreditojemalec mora preverjanje omogočiti. V primeru nenamenske porabe subvencije ali zamolčanih resničnih dejstev oz. navedenih neresničnih podatkov v vlogi, ki so vplivali na pravico do subvencioniranja ali v primeru, da prejemnik ne omogoči nadzora, Občina odstopi od pogodbe, kreditojemalec pa je nenamensko porabljeno subvencijo dolžan vrniti skupaj z obrestmi, ki se obračunavajo od dneva nakazila subvencije. Kreditojemalec mora prejeto subvencijo vrniti tudi v primeru, če podatki navedeni v vlogi niso preverljivi. Če sredstva niso vrnjena v določenem roku se izvede postopek izterjave.</w:t>
      </w:r>
    </w:p>
    <w:p>
      <w:pPr>
        <w:spacing w:before="0" w:after="0" w:line="240"/>
        <w:ind w:right="0" w:left="0" w:firstLine="0"/>
        <w:jc w:val="left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3"/>
        </w:numPr>
        <w:spacing w:before="0" w:after="0" w:line="240"/>
        <w:ind w:right="0" w:left="720" w:hanging="360"/>
        <w:jc w:val="center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člen</w:t>
      </w:r>
    </w:p>
    <w:p>
      <w:pPr>
        <w:spacing w:before="0" w:after="0" w:line="240"/>
        <w:ind w:right="0" w:left="0" w:firstLine="0"/>
        <w:jc w:val="both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Skladno s 14. </w:t>
      </w: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členom Zakona o integriteti in preprečevanju korupcije (Uradni list RS št. 69/11 </w:t>
      </w: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 UPB2, 158/20, 3/22 </w:t>
      </w: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 ZDeb in 16/23 - ZZPri) je ta pogodba ni</w:t>
      </w: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čna, če kdo v imenu in na račun druge pogodbene stranke, naročniku, njegovemu predstavniku ali posredniku da, obljubi ali ponudi kakšno nedovoljeno korist za:</w:t>
      </w:r>
    </w:p>
    <w:p>
      <w:pPr>
        <w:numPr>
          <w:ilvl w:val="0"/>
          <w:numId w:val="25"/>
        </w:numPr>
        <w:spacing w:before="0" w:after="0" w:line="240"/>
        <w:ind w:right="0" w:left="360" w:hanging="360"/>
        <w:jc w:val="both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pridobitev posla ali</w:t>
      </w:r>
    </w:p>
    <w:p>
      <w:pPr>
        <w:numPr>
          <w:ilvl w:val="0"/>
          <w:numId w:val="25"/>
        </w:numPr>
        <w:spacing w:before="0" w:after="0" w:line="240"/>
        <w:ind w:right="0" w:left="360" w:hanging="360"/>
        <w:jc w:val="both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za sklenitev posla pod ugodnej</w:t>
      </w: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šimi pogoji ali</w:t>
      </w:r>
    </w:p>
    <w:p>
      <w:pPr>
        <w:numPr>
          <w:ilvl w:val="0"/>
          <w:numId w:val="25"/>
        </w:numPr>
        <w:spacing w:before="0" w:after="0" w:line="240"/>
        <w:ind w:right="0" w:left="360" w:hanging="360"/>
        <w:jc w:val="both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za opustitev dol</w:t>
      </w: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žnega nadzora nad izvajanjem pogodbenih obveznosti ali</w:t>
      </w:r>
    </w:p>
    <w:p>
      <w:pPr>
        <w:numPr>
          <w:ilvl w:val="0"/>
          <w:numId w:val="25"/>
        </w:numPr>
        <w:spacing w:before="0" w:after="0" w:line="240"/>
        <w:ind w:right="0" w:left="360" w:hanging="360"/>
        <w:jc w:val="both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za drugo ravnanje ali opustitev, s katerim je naro</w:t>
      </w: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čniku povzročena škoda ali je omogočena pridobitev nedovoljene koristi katerikoli pogodbeni stranki ali njenemu predstavniku, zastopniku ali posredniku.</w:t>
      </w:r>
    </w:p>
    <w:p>
      <w:pPr>
        <w:spacing w:before="0" w:after="0" w:line="240"/>
        <w:ind w:right="0" w:left="0" w:firstLine="0"/>
        <w:jc w:val="both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Upravi</w:t>
      </w: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čenec s podpisom te pogodbe jamči, da ni zadržkov za sklenitev posla po 35. členu ZIntPK.</w:t>
      </w:r>
    </w:p>
    <w:p>
      <w:pPr>
        <w:spacing w:before="0" w:after="0" w:line="240"/>
        <w:ind w:right="0" w:left="0" w:firstLine="0"/>
        <w:jc w:val="both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7"/>
        </w:numPr>
        <w:spacing w:before="0" w:after="0" w:line="240"/>
        <w:ind w:right="0" w:left="720" w:hanging="360"/>
        <w:jc w:val="center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člen</w:t>
      </w:r>
    </w:p>
    <w:p>
      <w:pPr>
        <w:spacing w:before="0" w:after="0" w:line="240"/>
        <w:ind w:right="0" w:left="0" w:firstLine="0"/>
        <w:jc w:val="left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Pogodba je sestavljena v treh izvodih, od katerih prejme upravi</w:t>
      </w: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čenec en izvod, občina pa dva izvoda.</w:t>
      </w:r>
    </w:p>
    <w:p>
      <w:pPr>
        <w:numPr>
          <w:ilvl w:val="0"/>
          <w:numId w:val="30"/>
        </w:numPr>
        <w:spacing w:before="0" w:after="0" w:line="240"/>
        <w:ind w:right="0" w:left="720" w:hanging="360"/>
        <w:jc w:val="center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člen</w:t>
      </w:r>
    </w:p>
    <w:p>
      <w:pPr>
        <w:spacing w:before="0" w:after="0" w:line="240"/>
        <w:ind w:right="0" w:left="0" w:firstLine="0"/>
        <w:jc w:val="left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Pogodba stopi v veljavo z dnem podpisa obeh pogodbenih strank.</w:t>
      </w:r>
    </w:p>
    <w:p>
      <w:pPr>
        <w:spacing w:before="0" w:after="0" w:line="240"/>
        <w:ind w:right="0" w:left="0" w:firstLine="0"/>
        <w:jc w:val="left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32"/>
        </w:numPr>
        <w:spacing w:before="0" w:after="0" w:line="240"/>
        <w:ind w:right="0" w:left="720" w:hanging="360"/>
        <w:jc w:val="center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člen</w:t>
      </w:r>
    </w:p>
    <w:p>
      <w:pPr>
        <w:spacing w:before="0" w:after="0" w:line="240"/>
        <w:ind w:right="0" w:left="0" w:firstLine="0"/>
        <w:jc w:val="left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Upravi</w:t>
      </w: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čenec mora podpisano pogodbo vrniti v roku 8 dni od prejema pogodbe, sicer se šteje, da je odstopil od subvencije.</w:t>
      </w:r>
    </w:p>
    <w:p>
      <w:pPr>
        <w:tabs>
          <w:tab w:val="left" w:pos="1418" w:leader="none"/>
        </w:tabs>
        <w:spacing w:before="0" w:after="0" w:line="240"/>
        <w:ind w:right="0" w:left="0" w:firstLine="0"/>
        <w:jc w:val="left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567" w:leader="none"/>
        </w:tabs>
        <w:spacing w:before="0" w:after="0" w:line="240"/>
        <w:ind w:right="0" w:left="0" w:firstLine="0"/>
        <w:jc w:val="left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Številka: </w:t>
      </w:r>
    </w:p>
    <w:p>
      <w:pPr>
        <w:tabs>
          <w:tab w:val="left" w:pos="567" w:leader="none"/>
        </w:tabs>
        <w:spacing w:before="0" w:after="0" w:line="240"/>
        <w:ind w:right="0" w:left="0" w:firstLine="0"/>
        <w:jc w:val="left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Datum: </w:t>
      </w:r>
    </w:p>
    <w:p>
      <w:pPr>
        <w:tabs>
          <w:tab w:val="left" w:pos="567" w:leader="none"/>
        </w:tabs>
        <w:spacing w:before="0" w:after="0" w:line="240"/>
        <w:ind w:right="0" w:left="0" w:firstLine="0"/>
        <w:jc w:val="left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567" w:leader="none"/>
        </w:tabs>
        <w:spacing w:before="0" w:after="0" w:line="240"/>
        <w:ind w:right="0" w:left="0" w:firstLine="0"/>
        <w:jc w:val="left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</w:p>
    <w:p>
      <w:pPr>
        <w:tabs>
          <w:tab w:val="left" w:pos="567" w:leader="none"/>
          <w:tab w:val="left" w:pos="5670" w:leader="none"/>
        </w:tabs>
        <w:spacing w:before="0" w:after="0" w:line="240"/>
        <w:ind w:right="0" w:left="0" w:firstLine="0"/>
        <w:jc w:val="left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Naro</w:t>
      </w: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čnik:  </w:t>
        <w:tab/>
        <w:t xml:space="preserve">Kreditojemalec:  </w:t>
      </w:r>
    </w:p>
    <w:p>
      <w:pPr>
        <w:tabs>
          <w:tab w:val="left" w:pos="567" w:leader="none"/>
          <w:tab w:val="left" w:pos="5670" w:leader="none"/>
        </w:tabs>
        <w:spacing w:before="0" w:after="0" w:line="240"/>
        <w:ind w:right="0" w:left="0" w:firstLine="0"/>
        <w:jc w:val="left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Ob</w:t>
      </w: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čina Idrija</w:t>
        <w:tab/>
        <w:t xml:space="preserve">ime in priimek</w:t>
      </w:r>
    </w:p>
    <w:p>
      <w:pPr>
        <w:tabs>
          <w:tab w:val="left" w:pos="567" w:leader="none"/>
          <w:tab w:val="left" w:pos="6521" w:leader="none"/>
        </w:tabs>
        <w:spacing w:before="0" w:after="0" w:line="240"/>
        <w:ind w:right="0" w:left="0" w:firstLine="0"/>
        <w:jc w:val="left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Toma</w:t>
      </w: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ž Vencelj </w:t>
        <w:tab/>
        <w:t xml:space="preserve"> </w:t>
      </w:r>
    </w:p>
    <w:p>
      <w:pPr>
        <w:tabs>
          <w:tab w:val="left" w:pos="567" w:leader="none"/>
          <w:tab w:val="left" w:pos="6521" w:leader="none"/>
        </w:tabs>
        <w:spacing w:before="0" w:after="0" w:line="240"/>
        <w:ind w:right="0" w:left="0" w:firstLine="0"/>
        <w:jc w:val="left"/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</w:pPr>
      <w:r>
        <w:rPr>
          <w:rFonts w:ascii="Calibri Light" w:hAnsi="Calibri Light" w:cs="Calibri Light" w:eastAsia="Calibri Light"/>
          <w:color w:val="auto"/>
          <w:spacing w:val="0"/>
          <w:position w:val="0"/>
          <w:sz w:val="24"/>
          <w:shd w:fill="auto" w:val="clear"/>
        </w:rPr>
        <w:t xml:space="preserve"> 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num w:numId="10">
    <w:abstractNumId w:val="54"/>
  </w:num>
  <w:num w:numId="12">
    <w:abstractNumId w:val="48"/>
  </w:num>
  <w:num w:numId="14">
    <w:abstractNumId w:val="42"/>
  </w:num>
  <w:num w:numId="18">
    <w:abstractNumId w:val="36"/>
  </w:num>
  <w:num w:numId="20">
    <w:abstractNumId w:val="30"/>
  </w:num>
  <w:num w:numId="23">
    <w:abstractNumId w:val="24"/>
  </w:num>
  <w:num w:numId="25">
    <w:abstractNumId w:val="18"/>
  </w:num>
  <w:num w:numId="27">
    <w:abstractNumId w:val="12"/>
  </w:num>
  <w:num w:numId="30">
    <w:abstractNumId w:val="6"/>
  </w:num>
  <w:num w:numId="32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